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E1" w:rsidRDefault="00F61987">
      <w:pPr>
        <w:ind w:right="19"/>
        <w:jc w:val="right"/>
        <w:rPr>
          <w:sz w:val="20"/>
        </w:rPr>
      </w:pPr>
      <w:r>
        <w:rPr>
          <w:sz w:val="20"/>
        </w:rPr>
        <w:t>Приложение №</w:t>
      </w:r>
      <w:r w:rsidR="00442A10">
        <w:rPr>
          <w:sz w:val="20"/>
        </w:rPr>
        <w:t xml:space="preserve"> 261</w:t>
      </w:r>
      <w:r>
        <w:rPr>
          <w:sz w:val="20"/>
        </w:rPr>
        <w:br/>
        <w:t>к протоколу заседания Правления</w:t>
      </w:r>
      <w:r>
        <w:rPr>
          <w:sz w:val="20"/>
        </w:rPr>
        <w:br/>
        <w:t>Региональной службы по тарифам</w:t>
      </w:r>
      <w:r>
        <w:rPr>
          <w:sz w:val="20"/>
        </w:rPr>
        <w:br/>
        <w:t>Ростовской области</w:t>
      </w:r>
      <w:r>
        <w:rPr>
          <w:sz w:val="20"/>
        </w:rPr>
        <w:br/>
        <w:t>от 22.11.2022 №</w:t>
      </w:r>
      <w:r w:rsidR="00442A10">
        <w:rPr>
          <w:sz w:val="20"/>
        </w:rPr>
        <w:t xml:space="preserve"> 65</w:t>
      </w:r>
    </w:p>
    <w:p w:rsidR="007A06E1" w:rsidRDefault="00F61987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E1" w:rsidRDefault="007A06E1">
      <w:pPr>
        <w:jc w:val="center"/>
        <w:rPr>
          <w:b/>
          <w:sz w:val="26"/>
        </w:rPr>
      </w:pPr>
    </w:p>
    <w:p w:rsidR="007A06E1" w:rsidRDefault="00F61987">
      <w:pPr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7A06E1" w:rsidRDefault="00F61987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7A06E1" w:rsidRDefault="007A06E1">
      <w:pPr>
        <w:jc w:val="center"/>
        <w:rPr>
          <w:b/>
          <w:sz w:val="26"/>
        </w:rPr>
      </w:pPr>
    </w:p>
    <w:p w:rsidR="007A06E1" w:rsidRDefault="00F6198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A06E1" w:rsidRDefault="007A06E1">
      <w:pPr>
        <w:jc w:val="center"/>
        <w:rPr>
          <w:sz w:val="16"/>
        </w:rPr>
      </w:pPr>
    </w:p>
    <w:p w:rsidR="007A06E1" w:rsidRDefault="00F61987">
      <w:pPr>
        <w:ind w:right="665" w:firstLine="540"/>
        <w:rPr>
          <w:sz w:val="28"/>
        </w:rPr>
      </w:pPr>
      <w:r>
        <w:rPr>
          <w:sz w:val="28"/>
        </w:rPr>
        <w:t>22.11.2022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 Ростов-на-Дону</w:t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442A10">
        <w:rPr>
          <w:sz w:val="28"/>
        </w:rPr>
        <w:t>65</w:t>
      </w:r>
      <w:r>
        <w:rPr>
          <w:sz w:val="28"/>
        </w:rPr>
        <w:t>/</w:t>
      </w:r>
      <w:r w:rsidR="00442A10">
        <w:rPr>
          <w:sz w:val="28"/>
        </w:rPr>
        <w:t>261</w:t>
      </w:r>
      <w:bookmarkStart w:id="0" w:name="_GoBack"/>
      <w:bookmarkEnd w:id="0"/>
    </w:p>
    <w:p w:rsidR="007A06E1" w:rsidRDefault="007A06E1">
      <w:pPr>
        <w:ind w:right="665" w:firstLine="540"/>
        <w:rPr>
          <w:sz w:val="28"/>
        </w:rPr>
      </w:pPr>
    </w:p>
    <w:p w:rsidR="007A06E1" w:rsidRDefault="00F61987">
      <w:pPr>
        <w:jc w:val="center"/>
        <w:rPr>
          <w:b/>
          <w:sz w:val="28"/>
        </w:rPr>
      </w:pPr>
      <w:r>
        <w:rPr>
          <w:b/>
          <w:sz w:val="28"/>
        </w:rPr>
        <w:t>О корректировке долгосрочных тарифов в сфере холодного водоснабжения и водоотведения ООО «</w:t>
      </w:r>
      <w:proofErr w:type="gramStart"/>
      <w:r>
        <w:rPr>
          <w:b/>
          <w:sz w:val="28"/>
        </w:rPr>
        <w:t xml:space="preserve">ЭКОТЕХНОЛОГИИ»   </w:t>
      </w:r>
      <w:proofErr w:type="gramEnd"/>
      <w:r>
        <w:rPr>
          <w:b/>
          <w:sz w:val="28"/>
        </w:rPr>
        <w:t xml:space="preserve">                   (ИНН 9701103804) на 2023 год</w:t>
      </w:r>
    </w:p>
    <w:p w:rsidR="007A06E1" w:rsidRPr="00F61987" w:rsidRDefault="007A06E1">
      <w:pPr>
        <w:jc w:val="center"/>
        <w:rPr>
          <w:sz w:val="28"/>
          <w:szCs w:val="28"/>
        </w:rPr>
      </w:pPr>
    </w:p>
    <w:p w:rsidR="007A06E1" w:rsidRDefault="00F61987">
      <w:pPr>
        <w:ind w:left="-540" w:firstLine="54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07.12.2011 № 416-ФЗ                                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Pr="0090261A">
        <w:rPr>
          <w:color w:val="000000" w:themeColor="text1"/>
          <w:sz w:val="28"/>
        </w:rPr>
        <w:t>постановлением Правительства Российской Федерации от 14.11.2022 № 2053 «Об особенностях индексации регулируемых цен (тарифов) с 1 декабря 2022 г. по 31 декабря 2023 г. и внесении изменений в отдельные акты Правительства Российской Федерации»</w:t>
      </w:r>
      <w:r>
        <w:rPr>
          <w:color w:val="000000" w:themeColor="text1"/>
          <w:sz w:val="28"/>
        </w:rPr>
        <w:t xml:space="preserve">, </w:t>
      </w:r>
      <w:r>
        <w:rPr>
          <w:sz w:val="28"/>
        </w:rPr>
        <w:t>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27.12.2013 № 1746-э,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</w:t>
      </w:r>
    </w:p>
    <w:p w:rsidR="007A06E1" w:rsidRPr="00F61987" w:rsidRDefault="007A06E1">
      <w:pPr>
        <w:ind w:left="-540" w:firstLine="540"/>
        <w:jc w:val="center"/>
        <w:rPr>
          <w:b/>
          <w:sz w:val="28"/>
          <w:szCs w:val="28"/>
        </w:rPr>
      </w:pPr>
    </w:p>
    <w:p w:rsidR="007A06E1" w:rsidRDefault="00F61987">
      <w:pPr>
        <w:ind w:left="-540" w:firstLine="54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7A06E1" w:rsidRPr="00F61987" w:rsidRDefault="007A06E1">
      <w:pPr>
        <w:ind w:left="-540" w:firstLine="540"/>
        <w:jc w:val="center"/>
        <w:rPr>
          <w:b/>
          <w:sz w:val="28"/>
          <w:szCs w:val="28"/>
        </w:rPr>
      </w:pPr>
    </w:p>
    <w:p w:rsidR="007A06E1" w:rsidRPr="00F61987" w:rsidRDefault="00F61987" w:rsidP="00F61987">
      <w:pPr>
        <w:pStyle w:val="ab"/>
        <w:numPr>
          <w:ilvl w:val="0"/>
          <w:numId w:val="2"/>
        </w:numPr>
        <w:ind w:left="-567" w:firstLine="567"/>
        <w:jc w:val="both"/>
        <w:rPr>
          <w:sz w:val="28"/>
        </w:rPr>
      </w:pPr>
      <w:r w:rsidRPr="00F61987">
        <w:rPr>
          <w:sz w:val="28"/>
        </w:rPr>
        <w:t>Установить тарифы в сфере холодного водоснабжения и водоотведения                          ООО «ЭКОТЕХНОЛОГИИ» (ИНН 9701103804) на 2023 год с учетом корректировки согласно приложению к постановлению.</w:t>
      </w:r>
    </w:p>
    <w:p w:rsidR="00F61987" w:rsidRDefault="00F61987" w:rsidP="00F61987">
      <w:pPr>
        <w:pStyle w:val="ab"/>
        <w:numPr>
          <w:ilvl w:val="0"/>
          <w:numId w:val="2"/>
        </w:numPr>
        <w:ind w:left="-567" w:firstLine="567"/>
        <w:jc w:val="both"/>
        <w:rPr>
          <w:sz w:val="28"/>
        </w:rPr>
      </w:pPr>
      <w:r w:rsidRPr="00367D0B">
        <w:rPr>
          <w:sz w:val="28"/>
        </w:rPr>
        <w:t>Тарифы, установленные в п</w:t>
      </w:r>
      <w:r>
        <w:rPr>
          <w:sz w:val="28"/>
        </w:rPr>
        <w:t>ункте</w:t>
      </w:r>
      <w:r w:rsidRPr="00367D0B">
        <w:rPr>
          <w:sz w:val="28"/>
        </w:rPr>
        <w:t xml:space="preserve"> 1 настоящего постановления, вводятся в действие с 1 декабря 2022 г</w:t>
      </w:r>
      <w:r>
        <w:rPr>
          <w:sz w:val="28"/>
        </w:rPr>
        <w:t>ода</w:t>
      </w:r>
      <w:r w:rsidRPr="00367D0B">
        <w:rPr>
          <w:sz w:val="28"/>
        </w:rPr>
        <w:t xml:space="preserve"> и действуют </w:t>
      </w:r>
      <w:r>
        <w:rPr>
          <w:sz w:val="28"/>
        </w:rPr>
        <w:t>п</w:t>
      </w:r>
      <w:r w:rsidRPr="00367D0B">
        <w:rPr>
          <w:sz w:val="28"/>
        </w:rPr>
        <w:t>о 31 декабря 2023 г</w:t>
      </w:r>
      <w:r>
        <w:rPr>
          <w:sz w:val="28"/>
        </w:rPr>
        <w:t>ода</w:t>
      </w:r>
      <w:r w:rsidRPr="00367D0B">
        <w:rPr>
          <w:sz w:val="28"/>
        </w:rPr>
        <w:t xml:space="preserve">. </w:t>
      </w:r>
    </w:p>
    <w:p w:rsidR="007A06E1" w:rsidRDefault="00F61987" w:rsidP="00F61987">
      <w:pPr>
        <w:pStyle w:val="ab"/>
        <w:numPr>
          <w:ilvl w:val="0"/>
          <w:numId w:val="2"/>
        </w:numPr>
        <w:ind w:left="-567" w:firstLine="567"/>
        <w:jc w:val="both"/>
        <w:rPr>
          <w:sz w:val="28"/>
        </w:rPr>
      </w:pPr>
      <w:r w:rsidRPr="00F61987">
        <w:rPr>
          <w:sz w:val="28"/>
        </w:rPr>
        <w:t>Тарифы, установленные постановлением Региональной службы по тарифам Ростовской области от 13.04.2022 № 20/2 «Об установлении тарифов в сфере холодного водоснабжения и водоотведения ООО «ЭКОТЕХНОЛОГИИ» (ИНН 9701103804) на 2022 – 2025 годы» на 2022 год, не подлежат применению с 1 декабря 2022 года.</w:t>
      </w:r>
    </w:p>
    <w:p w:rsidR="00F61987" w:rsidRPr="00F61987" w:rsidRDefault="00F61987" w:rsidP="00F61987">
      <w:pPr>
        <w:pStyle w:val="ab"/>
        <w:numPr>
          <w:ilvl w:val="0"/>
          <w:numId w:val="2"/>
        </w:numPr>
        <w:ind w:left="-567" w:firstLine="567"/>
        <w:jc w:val="both"/>
        <w:rPr>
          <w:sz w:val="28"/>
        </w:rPr>
      </w:pPr>
      <w:r w:rsidRPr="00F61987">
        <w:rPr>
          <w:sz w:val="28"/>
        </w:rPr>
        <w:t>Тарифы, установленные постановлением Региональной службы по тарифам Ростовской области от 13.04.2022 № 20/2 «Об установлении тарифов в сфере холодного водоснабжения и водоотведения ООО «ЭКОТЕХНОЛОГИИ» (ИНН 9701103804) на 2022 – 2025 годы» на 202</w:t>
      </w:r>
      <w:r>
        <w:rPr>
          <w:sz w:val="28"/>
        </w:rPr>
        <w:t>3</w:t>
      </w:r>
      <w:r w:rsidRPr="00F61987">
        <w:rPr>
          <w:sz w:val="28"/>
        </w:rPr>
        <w:t xml:space="preserve"> год, </w:t>
      </w:r>
      <w:r>
        <w:rPr>
          <w:sz w:val="28"/>
        </w:rPr>
        <w:t>признать утратившими силу</w:t>
      </w:r>
      <w:r w:rsidRPr="00F61987">
        <w:rPr>
          <w:sz w:val="28"/>
        </w:rPr>
        <w:t>.</w:t>
      </w:r>
    </w:p>
    <w:p w:rsidR="00F61987" w:rsidRDefault="00F61987" w:rsidP="00F61987">
      <w:pPr>
        <w:tabs>
          <w:tab w:val="left" w:pos="567"/>
        </w:tabs>
        <w:ind w:left="-567" w:firstLine="567"/>
        <w:jc w:val="both"/>
        <w:rPr>
          <w:sz w:val="28"/>
        </w:rPr>
      </w:pPr>
      <w:r>
        <w:rPr>
          <w:sz w:val="28"/>
        </w:rPr>
        <w:lastRenderedPageBreak/>
        <w:t>5. Постановление подлежит официальному опубликованию, размещению на официальном сайте Региональной службы по тарифам Ростовской области http://rst.donland.ru и вступает в силу со дня его официального опубликования.</w:t>
      </w:r>
    </w:p>
    <w:p w:rsidR="00F61987" w:rsidRDefault="00F61987" w:rsidP="00F61987">
      <w:pPr>
        <w:tabs>
          <w:tab w:val="left" w:pos="567"/>
        </w:tabs>
        <w:ind w:left="-540" w:firstLine="540"/>
        <w:jc w:val="both"/>
        <w:rPr>
          <w:sz w:val="16"/>
        </w:rPr>
      </w:pPr>
    </w:p>
    <w:p w:rsidR="007A06E1" w:rsidRDefault="007A06E1">
      <w:pPr>
        <w:jc w:val="both"/>
        <w:rPr>
          <w:sz w:val="16"/>
        </w:rPr>
      </w:pPr>
    </w:p>
    <w:p w:rsidR="007A06E1" w:rsidRDefault="00F61987">
      <w:pPr>
        <w:ind w:left="-567"/>
        <w:jc w:val="both"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7A06E1" w:rsidRDefault="00F61987">
      <w:pPr>
        <w:ind w:left="-567"/>
        <w:jc w:val="both"/>
        <w:rPr>
          <w:b/>
          <w:sz w:val="28"/>
        </w:rPr>
      </w:pPr>
      <w:r>
        <w:rPr>
          <w:b/>
          <w:sz w:val="28"/>
        </w:rPr>
        <w:t xml:space="preserve">Региональной службы по тарифам </w:t>
      </w:r>
    </w:p>
    <w:p w:rsidR="007A06E1" w:rsidRDefault="00F61987">
      <w:pPr>
        <w:ind w:left="-567"/>
        <w:jc w:val="both"/>
        <w:rPr>
          <w:b/>
          <w:sz w:val="28"/>
        </w:rPr>
      </w:pPr>
      <w:r>
        <w:rPr>
          <w:b/>
          <w:sz w:val="28"/>
        </w:rPr>
        <w:t>Ростовской области                                                                                 А.В. Лукьянов</w:t>
      </w:r>
    </w:p>
    <w:p w:rsidR="007A06E1" w:rsidRDefault="007A06E1">
      <w:pPr>
        <w:ind w:right="19"/>
        <w:jc w:val="right"/>
        <w:rPr>
          <w:sz w:val="20"/>
        </w:rPr>
      </w:pPr>
    </w:p>
    <w:p w:rsidR="007A06E1" w:rsidRDefault="007A06E1">
      <w:pPr>
        <w:ind w:right="19"/>
        <w:jc w:val="right"/>
        <w:rPr>
          <w:sz w:val="20"/>
        </w:rPr>
      </w:pPr>
    </w:p>
    <w:p w:rsidR="007A06E1" w:rsidRDefault="007A06E1">
      <w:pPr>
        <w:ind w:right="19"/>
        <w:jc w:val="right"/>
        <w:rPr>
          <w:sz w:val="20"/>
        </w:rPr>
      </w:pPr>
    </w:p>
    <w:p w:rsidR="007A06E1" w:rsidRDefault="007A06E1">
      <w:pPr>
        <w:ind w:right="19"/>
        <w:jc w:val="right"/>
        <w:rPr>
          <w:sz w:val="20"/>
        </w:rPr>
      </w:pPr>
    </w:p>
    <w:p w:rsidR="007A06E1" w:rsidRDefault="007A06E1">
      <w:pPr>
        <w:ind w:right="19"/>
        <w:jc w:val="right"/>
        <w:rPr>
          <w:sz w:val="20"/>
        </w:rPr>
      </w:pPr>
    </w:p>
    <w:p w:rsidR="007A06E1" w:rsidRDefault="007A06E1">
      <w:pPr>
        <w:ind w:right="19"/>
        <w:jc w:val="right"/>
        <w:rPr>
          <w:sz w:val="20"/>
        </w:rPr>
      </w:pPr>
    </w:p>
    <w:p w:rsidR="007A06E1" w:rsidRDefault="007A06E1">
      <w:pPr>
        <w:ind w:right="19"/>
        <w:jc w:val="right"/>
        <w:rPr>
          <w:sz w:val="20"/>
        </w:rPr>
      </w:pPr>
    </w:p>
    <w:p w:rsidR="007A06E1" w:rsidRDefault="007A06E1">
      <w:pPr>
        <w:ind w:right="19"/>
        <w:jc w:val="right"/>
        <w:rPr>
          <w:sz w:val="20"/>
        </w:rPr>
      </w:pPr>
    </w:p>
    <w:sectPr w:rsidR="007A06E1" w:rsidSect="00F61987">
      <w:pgSz w:w="11906" w:h="16838"/>
      <w:pgMar w:top="567" w:right="707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019"/>
    <w:multiLevelType w:val="hybridMultilevel"/>
    <w:tmpl w:val="E2DA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AD4"/>
    <w:multiLevelType w:val="hybridMultilevel"/>
    <w:tmpl w:val="9254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6E1"/>
    <w:rsid w:val="00442A10"/>
    <w:rsid w:val="007A06E1"/>
    <w:rsid w:val="00F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E344"/>
  <w15:docId w15:val="{56ACCE99-7117-4CA1-82CB-A9124021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1 Знак Знак Знак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 Знак Знак Знак"/>
    <w:basedOn w:val="1"/>
    <w:link w:val="12"/>
    <w:rPr>
      <w:rFonts w:ascii="Tahoma" w:hAnsi="Tahoma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Знак1 Знак Знак Знак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Знак1 Знак Знак Знак"/>
    <w:basedOn w:val="1"/>
    <w:link w:val="14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Гиперссылка1"/>
    <w:link w:val="a5"/>
    <w:rPr>
      <w:color w:val="0000FF"/>
      <w:u w:val="single"/>
    </w:rPr>
  </w:style>
  <w:style w:type="character" w:styleId="a5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7">
    <w:name w:val="Основной шрифт абзаца1"/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F6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Шхиянц</cp:lastModifiedBy>
  <cp:revision>3</cp:revision>
  <dcterms:created xsi:type="dcterms:W3CDTF">2022-11-16T11:05:00Z</dcterms:created>
  <dcterms:modified xsi:type="dcterms:W3CDTF">2022-11-22T11:19:00Z</dcterms:modified>
</cp:coreProperties>
</file>